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7507" w:rsidRPr="00416BD2" w:rsidRDefault="00BA705D">
      <w:bookmarkStart w:id="0" w:name="_GoBack"/>
      <w:bookmarkEnd w:id="0"/>
      <w:r w:rsidRPr="00416BD2">
        <w:t>[</w:t>
      </w:r>
      <w:proofErr w:type="spellStart"/>
      <w:r w:rsidRPr="00416BD2">
        <w:t>Subject</w:t>
      </w:r>
      <w:proofErr w:type="spellEnd"/>
      <w:r w:rsidRPr="00416BD2">
        <w:t>]</w:t>
      </w:r>
    </w:p>
    <w:p w:rsidR="001306EF" w:rsidRPr="00416BD2" w:rsidRDefault="00B21266">
      <w:pPr>
        <w:rPr>
          <w:b/>
        </w:rPr>
      </w:pPr>
      <w:r>
        <w:rPr>
          <w:b/>
        </w:rPr>
        <w:t>Êtes-vous porté sur le succ</w:t>
      </w:r>
      <w:r w:rsidRPr="00B21266">
        <w:rPr>
          <w:b/>
        </w:rPr>
        <w:t>è</w:t>
      </w:r>
      <w:r>
        <w:rPr>
          <w:b/>
        </w:rPr>
        <w:t xml:space="preserve">s de </w:t>
      </w:r>
      <w:r w:rsidR="00BA705D" w:rsidRPr="00416BD2">
        <w:rPr>
          <w:b/>
        </w:rPr>
        <w:t>votre entreprise? La hausse du coût des soins de san</w:t>
      </w:r>
      <w:r w:rsidR="00CC579C">
        <w:rPr>
          <w:b/>
        </w:rPr>
        <w:t>té et dentaires vous préoccupe?</w:t>
      </w:r>
    </w:p>
    <w:p w:rsidR="001306EF" w:rsidRPr="00416BD2" w:rsidRDefault="001306EF"/>
    <w:p w:rsidR="001306EF" w:rsidRPr="00416BD2" w:rsidRDefault="00883C28">
      <w:r w:rsidRPr="00416BD2">
        <w:t>Quand on travaille d’arrache-pied pour assurer la croissance d’une entreprise, on veut un régime de soins de santé et dentaires qui nous garantit la paix d’esprit. Avec la réduction de la couverture des soins de santé par les gouvernements et la hausse constante des coûts des soins médicaux et dentaires, vous souhaitez peut-être bénéficier d’une protection supplémentaire pour des dépenses courantes et inattendues de soins de santé.</w:t>
      </w:r>
    </w:p>
    <w:p w:rsidR="001306EF" w:rsidRPr="00416BD2" w:rsidRDefault="001306EF"/>
    <w:p w:rsidR="001306EF" w:rsidRPr="00416BD2" w:rsidRDefault="00BA705D">
      <w:r w:rsidRPr="00416BD2">
        <w:rPr>
          <w:b/>
        </w:rPr>
        <w:t>Votre</w:t>
      </w:r>
      <w:r w:rsidR="00CC579C">
        <w:rPr>
          <w:b/>
        </w:rPr>
        <w:t xml:space="preserve"> solution </w:t>
      </w:r>
      <w:r w:rsidRPr="00416BD2">
        <w:rPr>
          <w:b/>
        </w:rPr>
        <w:t xml:space="preserve">: Les régimes Assistant-santé de Green </w:t>
      </w:r>
      <w:proofErr w:type="spellStart"/>
      <w:r w:rsidRPr="00416BD2">
        <w:rPr>
          <w:b/>
        </w:rPr>
        <w:t>Shield</w:t>
      </w:r>
      <w:proofErr w:type="spellEnd"/>
      <w:r w:rsidRPr="00416BD2">
        <w:rPr>
          <w:b/>
        </w:rPr>
        <w:t xml:space="preserve"> Canada (GSC).</w:t>
      </w:r>
    </w:p>
    <w:p w:rsidR="001306EF" w:rsidRPr="00416BD2" w:rsidRDefault="001306EF"/>
    <w:p w:rsidR="001306EF" w:rsidRPr="00416BD2" w:rsidRDefault="003472A2">
      <w:r w:rsidRPr="00416BD2">
        <w:t xml:space="preserve">Assistant-santé vous offre plusieurs choix de régimes de soins de santé, lesquels comportent divers niveaux de protection et types de garanties. Pour bon nombre de régimes, votre acceptation est garantie*; pour d’autres, GSC vous demande de remplir un questionnaire médical au moment de </w:t>
      </w:r>
      <w:r w:rsidR="00CC579C">
        <w:t>l’adhésion</w:t>
      </w:r>
      <w:r w:rsidRPr="00416BD2">
        <w:t>. Mais tous ont un point commun : leur tarif concurrentiel. Vous pouvez choisir le régime qui vous convient le mieux en fonction de vos préférences, de votre état de santé et de la protection financière dont vous avez besoin.</w:t>
      </w:r>
    </w:p>
    <w:p w:rsidR="001306EF" w:rsidRPr="00416BD2" w:rsidRDefault="001306EF"/>
    <w:p w:rsidR="001306EF" w:rsidRPr="00416BD2" w:rsidRDefault="00986CDE">
      <w:r w:rsidRPr="00416BD2">
        <w:rPr>
          <w:b/>
        </w:rPr>
        <w:t>Sans parler des avantages fiscaux :</w:t>
      </w:r>
      <w:r w:rsidRPr="00416BD2">
        <w:t xml:space="preserve"> Si vous êtes propriétaire d’une entreprise constituée en société, les paiements que vous versez pour adhérer au régime Assistant-santé pourraient constituer une dépense déductible du revenu imposable. En somme, souscrire votre propre régime de soins de santé, c’est économiquement plein de bon sens. (Pour obtenir plus de renseignements, veuillez communiquer avec un co</w:t>
      </w:r>
      <w:r w:rsidR="00CC579C">
        <w:t>nseiller fiscal professionnel.)</w:t>
      </w:r>
    </w:p>
    <w:p w:rsidR="001306EF" w:rsidRPr="00416BD2" w:rsidRDefault="001306EF"/>
    <w:p w:rsidR="001306EF" w:rsidRPr="00416BD2" w:rsidRDefault="00565622">
      <w:r w:rsidRPr="00416BD2">
        <w:rPr>
          <w:b/>
        </w:rPr>
        <w:t>Les modalités des régimes Assistant-santé sont fort simples :</w:t>
      </w:r>
    </w:p>
    <w:p w:rsidR="00565622" w:rsidRPr="00416BD2" w:rsidRDefault="00565622">
      <w:pPr>
        <w:numPr>
          <w:ilvl w:val="0"/>
          <w:numId w:val="2"/>
        </w:numPr>
        <w:ind w:hanging="360"/>
        <w:contextualSpacing/>
      </w:pPr>
      <w:r w:rsidRPr="00416BD2">
        <w:t>Pas de période d’attente – Quel que soit le régime Assistant-santé choisi, votre couverture entre en vigueur le premier jour du mois suivant l’approbation de votre demande.</w:t>
      </w:r>
    </w:p>
    <w:p w:rsidR="00883C28" w:rsidRPr="00416BD2" w:rsidRDefault="00883C28">
      <w:pPr>
        <w:numPr>
          <w:ilvl w:val="0"/>
          <w:numId w:val="2"/>
        </w:numPr>
        <w:ind w:hanging="360"/>
        <w:contextualSpacing/>
      </w:pPr>
      <w:r w:rsidRPr="00416BD2">
        <w:t>Des garanties pour la vie – Une fois votre demande approuvée, vous bénéficiez d’une couverture tant et aussi longtemps que vous en avez besoin (pourvu que vous acquittiez les paiements mensuels, bien sûr)!</w:t>
      </w:r>
    </w:p>
    <w:p w:rsidR="001306EF" w:rsidRPr="00416BD2" w:rsidRDefault="00B93FEB">
      <w:pPr>
        <w:numPr>
          <w:ilvl w:val="0"/>
          <w:numId w:val="2"/>
        </w:numPr>
        <w:ind w:hanging="360"/>
        <w:contextualSpacing/>
      </w:pPr>
      <w:r w:rsidRPr="00416BD2">
        <w:t>Un traitement efficace et sans souci des demandes de règlement – La plupart de vos demandes de règlement pour médicaments sur ordonnance, soins dentaires, soins de santé complémentaires (c’est-à-dire les soins de spécialistes et thérapeutes autorisés, comme les chiropraticiens) et soins de la vue peuvent être traitées instantanément à l’aide de votre carte d’identification GSC. Plus besoin d’attendre un chèque par la poste! Vos autres demandes de règlement peuvent être remboursées rapidement grâce au dépôt direct dans votre compte bancaire.</w:t>
      </w:r>
    </w:p>
    <w:p w:rsidR="001306EF" w:rsidRPr="00416BD2" w:rsidRDefault="00986CDE" w:rsidP="004528E7">
      <w:pPr>
        <w:numPr>
          <w:ilvl w:val="0"/>
          <w:numId w:val="2"/>
        </w:numPr>
        <w:ind w:hanging="360"/>
        <w:contextualSpacing/>
      </w:pPr>
      <w:r w:rsidRPr="00416BD2">
        <w:t xml:space="preserve">Des renseignements accessibles partout – GSC vous offre un site Web convivial entièrement adapté aux utilisateurs de téléphones intelligents, une appli mobile (GSC à votre </w:t>
      </w:r>
      <w:proofErr w:type="spellStart"/>
      <w:r w:rsidRPr="00416BD2">
        <w:t>portée</w:t>
      </w:r>
      <w:r w:rsidRPr="00416BD2">
        <w:rPr>
          <w:vertAlign w:val="superscript"/>
        </w:rPr>
        <w:t>MD</w:t>
      </w:r>
      <w:proofErr w:type="spellEnd"/>
      <w:r w:rsidRPr="00416BD2">
        <w:t xml:space="preserve">) et des services en ligne. Vous pouvez donc faire un suivi permanent en ayant un accès rapide et facile à vos garanties, à l’état et l’historique de vos demandes de règlement, aux fournisseurs de soins de santé et plus encore, en tout temps et en tout lieu, de votre ordinateur de bureau, ordinateur portatif, tablette ou téléphone intelligent. </w:t>
      </w:r>
    </w:p>
    <w:p w:rsidR="001306EF" w:rsidRPr="00416BD2" w:rsidRDefault="001306EF"/>
    <w:p w:rsidR="006E1AB2" w:rsidRDefault="006E1AB2">
      <w:pPr>
        <w:rPr>
          <w:b/>
        </w:rPr>
      </w:pPr>
    </w:p>
    <w:p w:rsidR="006E1AB2" w:rsidRDefault="006E1AB2">
      <w:pPr>
        <w:rPr>
          <w:b/>
        </w:rPr>
      </w:pPr>
    </w:p>
    <w:p w:rsidR="006E1AB2" w:rsidRDefault="006E1AB2">
      <w:pPr>
        <w:rPr>
          <w:b/>
        </w:rPr>
      </w:pPr>
    </w:p>
    <w:p w:rsidR="001306EF" w:rsidRPr="00416BD2" w:rsidRDefault="00B93FEB">
      <w:r w:rsidRPr="00416BD2">
        <w:rPr>
          <w:b/>
        </w:rPr>
        <w:lastRenderedPageBreak/>
        <w:t>Des petits plus qui ne se refusent pas :</w:t>
      </w:r>
    </w:p>
    <w:p w:rsidR="001306EF" w:rsidRPr="00416BD2" w:rsidRDefault="00986CDE">
      <w:pPr>
        <w:numPr>
          <w:ilvl w:val="0"/>
          <w:numId w:val="1"/>
        </w:numPr>
        <w:ind w:hanging="360"/>
        <w:contextualSpacing/>
      </w:pPr>
      <w:r w:rsidRPr="00416BD2">
        <w:t xml:space="preserve">Des récompenses pour un mode de vie sain – </w:t>
      </w:r>
      <w:proofErr w:type="spellStart"/>
      <w:r w:rsidRPr="00416BD2">
        <w:t>Changerpourlavie</w:t>
      </w:r>
      <w:r w:rsidR="00726770">
        <w:rPr>
          <w:vertAlign w:val="superscript"/>
        </w:rPr>
        <w:t>MC</w:t>
      </w:r>
      <w:proofErr w:type="spellEnd"/>
      <w:r w:rsidRPr="00416BD2">
        <w:t xml:space="preserve"> est un portail gratuit, exclusif aux clients de GSC, conçu pour soutenir (et encourager!) des choix de vie sains en vous proposant une foule d’outils, de ressources et de renseignements sur la santé adaptés à vos besoins particuliers. En faisant le suivi de vos activités sur le portail, vous obtiendrez des points que vous pourrez utiliser pour courir la chance de gagner des récompenses formidables, notamment des cartes-cadeaux d’importants détaillants.</w:t>
      </w:r>
    </w:p>
    <w:p w:rsidR="001306EF" w:rsidRPr="00416BD2" w:rsidRDefault="00986CDE">
      <w:pPr>
        <w:numPr>
          <w:ilvl w:val="0"/>
          <w:numId w:val="1"/>
        </w:numPr>
        <w:ind w:hanging="360"/>
        <w:contextualSpacing/>
      </w:pPr>
      <w:r w:rsidRPr="00416BD2">
        <w:t>Assistance juridique – En tant que client de GSC, vous aurez accès à un service gratuit de conseils juridiques au Canada, 24 heures par jour, sept jours sur sept, au moyen d’un numéro sans frais, qui vous guidera dans la compréhension de la plupart des lois. Dans le cadre de ce service de conseils juridiques, vous pourrez aussi obtenir des recommandations d’avocats expérimentés qui pratiquent</w:t>
      </w:r>
      <w:r w:rsidR="00CC579C">
        <w:t xml:space="preserve"> dans votre région à des tarifs </w:t>
      </w:r>
      <w:r w:rsidRPr="00416BD2">
        <w:t>préférentiels.</w:t>
      </w:r>
    </w:p>
    <w:p w:rsidR="00310BF0" w:rsidRPr="00416BD2" w:rsidRDefault="00310BF0" w:rsidP="008B3473">
      <w:pPr>
        <w:ind w:left="-90"/>
        <w:rPr>
          <w:b/>
        </w:rPr>
      </w:pPr>
    </w:p>
    <w:p w:rsidR="008B3473" w:rsidRPr="00416BD2" w:rsidRDefault="00B93FEB" w:rsidP="008B3473">
      <w:pPr>
        <w:ind w:left="-90"/>
      </w:pPr>
      <w:r w:rsidRPr="00416BD2">
        <w:rPr>
          <w:b/>
        </w:rPr>
        <w:t>Obtenir la protection qui vous convient, ça peut être simple comme bonjour!</w:t>
      </w:r>
    </w:p>
    <w:p w:rsidR="008B3473" w:rsidRPr="00416BD2" w:rsidRDefault="008B3473" w:rsidP="008B3473">
      <w:pPr>
        <w:ind w:left="-90"/>
      </w:pPr>
      <w:r w:rsidRPr="00416BD2">
        <w:t>Communiquez avec moi au [n</w:t>
      </w:r>
      <w:r w:rsidRPr="00416BD2">
        <w:rPr>
          <w:vertAlign w:val="superscript"/>
        </w:rPr>
        <w:t>o</w:t>
      </w:r>
      <w:r w:rsidRPr="00416BD2">
        <w:t xml:space="preserve"> de téléphone] [ou à] [adresse de courriel] [ou consultez mon site Web, </w:t>
      </w:r>
      <w:hyperlink r:id="rId5">
        <w:r w:rsidRPr="00416BD2">
          <w:rPr>
            <w:rStyle w:val="Hyperlink"/>
          </w:rPr>
          <w:t>www.abc.ab</w:t>
        </w:r>
      </w:hyperlink>
      <w:r w:rsidRPr="00416BD2">
        <w:t>].</w:t>
      </w:r>
    </w:p>
    <w:p w:rsidR="008B3473" w:rsidRPr="00416BD2" w:rsidRDefault="008B3473" w:rsidP="008B3473">
      <w:pPr>
        <w:ind w:left="-90"/>
      </w:pPr>
    </w:p>
    <w:p w:rsidR="008B3473" w:rsidRPr="00416BD2" w:rsidRDefault="008B3473" w:rsidP="008B3473">
      <w:pPr>
        <w:ind w:left="-90"/>
      </w:pPr>
      <w:r w:rsidRPr="00416BD2">
        <w:t>Vous pourrez ensuite vous concentrer sur votre priorité : votre entreprise.</w:t>
      </w:r>
    </w:p>
    <w:p w:rsidR="008B3473" w:rsidRPr="00416BD2" w:rsidRDefault="008B3473" w:rsidP="008B3473">
      <w:pPr>
        <w:ind w:left="-90"/>
      </w:pPr>
    </w:p>
    <w:p w:rsidR="004C00DB" w:rsidRDefault="004C00DB" w:rsidP="008B3473">
      <w:pPr>
        <w:ind w:left="-90"/>
        <w:rPr>
          <w:sz w:val="20"/>
        </w:rPr>
      </w:pPr>
    </w:p>
    <w:p w:rsidR="008B3473" w:rsidRPr="00CC579C" w:rsidRDefault="008B3473" w:rsidP="008B3473">
      <w:pPr>
        <w:ind w:left="-90"/>
        <w:rPr>
          <w:sz w:val="20"/>
          <w:szCs w:val="20"/>
          <w:lang w:val="en-US"/>
        </w:rPr>
      </w:pPr>
      <w:r w:rsidRPr="00CC579C">
        <w:rPr>
          <w:sz w:val="20"/>
          <w:lang w:val="en-US"/>
        </w:rPr>
        <w:t xml:space="preserve">Régimes </w:t>
      </w:r>
      <w:proofErr w:type="spellStart"/>
      <w:r w:rsidRPr="00CC579C">
        <w:rPr>
          <w:sz w:val="20"/>
          <w:lang w:val="en-US"/>
        </w:rPr>
        <w:t>offerts</w:t>
      </w:r>
      <w:proofErr w:type="spellEnd"/>
      <w:r w:rsidRPr="00CC579C">
        <w:rPr>
          <w:sz w:val="20"/>
          <w:lang w:val="en-US"/>
        </w:rPr>
        <w:t xml:space="preserve"> par</w:t>
      </w:r>
      <w:r w:rsidRPr="00CC579C">
        <w:rPr>
          <w:lang w:val="en-US"/>
        </w:rPr>
        <w:t xml:space="preserve"> </w:t>
      </w:r>
      <w:r w:rsidRPr="00CC579C">
        <w:rPr>
          <w:b/>
          <w:sz w:val="24"/>
          <w:lang w:val="en-US"/>
        </w:rPr>
        <w:t>Green Shield Canada (GSC).</w:t>
      </w:r>
    </w:p>
    <w:p w:rsidR="008B3473" w:rsidRPr="00CC579C" w:rsidRDefault="008B3473" w:rsidP="008B3473">
      <w:pPr>
        <w:ind w:left="-90"/>
        <w:rPr>
          <w:sz w:val="16"/>
          <w:szCs w:val="16"/>
          <w:vertAlign w:val="superscript"/>
          <w:lang w:val="en-US"/>
        </w:rPr>
      </w:pPr>
    </w:p>
    <w:p w:rsidR="008B3473" w:rsidRPr="00416BD2" w:rsidRDefault="008B3473" w:rsidP="008B3473">
      <w:pPr>
        <w:ind w:left="-90"/>
        <w:rPr>
          <w:sz w:val="18"/>
          <w:szCs w:val="18"/>
        </w:rPr>
      </w:pPr>
      <w:r w:rsidRPr="00416BD2">
        <w:rPr>
          <w:sz w:val="18"/>
        </w:rPr>
        <w:t>MC/MD Marques de commerce</w:t>
      </w:r>
      <w:r w:rsidR="00726770">
        <w:rPr>
          <w:sz w:val="18"/>
        </w:rPr>
        <w:t>/déposées</w:t>
      </w:r>
      <w:r w:rsidRPr="00416BD2">
        <w:rPr>
          <w:sz w:val="18"/>
        </w:rPr>
        <w:t xml:space="preserve"> de Green </w:t>
      </w:r>
      <w:proofErr w:type="spellStart"/>
      <w:r w:rsidRPr="00416BD2">
        <w:rPr>
          <w:sz w:val="18"/>
        </w:rPr>
        <w:t>Shield</w:t>
      </w:r>
      <w:proofErr w:type="spellEnd"/>
      <w:r w:rsidRPr="00416BD2">
        <w:rPr>
          <w:sz w:val="18"/>
        </w:rPr>
        <w:t xml:space="preserve"> Canada. © 2016 Green </w:t>
      </w:r>
      <w:proofErr w:type="spellStart"/>
      <w:r w:rsidRPr="00416BD2">
        <w:rPr>
          <w:sz w:val="18"/>
        </w:rPr>
        <w:t>Shield</w:t>
      </w:r>
      <w:proofErr w:type="spellEnd"/>
      <w:r w:rsidRPr="00416BD2">
        <w:rPr>
          <w:sz w:val="18"/>
        </w:rPr>
        <w:t xml:space="preserve"> Canada. Tous droits réservés.</w:t>
      </w:r>
    </w:p>
    <w:p w:rsidR="004528E7" w:rsidRPr="00416BD2" w:rsidRDefault="004528E7" w:rsidP="004528E7">
      <w:pPr>
        <w:ind w:left="-90"/>
        <w:rPr>
          <w:sz w:val="18"/>
          <w:szCs w:val="18"/>
        </w:rPr>
      </w:pPr>
    </w:p>
    <w:p w:rsidR="004528E7" w:rsidRPr="00416BD2" w:rsidRDefault="004528E7" w:rsidP="004528E7">
      <w:pPr>
        <w:ind w:left="-90"/>
        <w:jc w:val="both"/>
        <w:rPr>
          <w:sz w:val="18"/>
          <w:szCs w:val="18"/>
        </w:rPr>
      </w:pPr>
      <w:r w:rsidRPr="00416BD2">
        <w:rPr>
          <w:sz w:val="18"/>
        </w:rPr>
        <w:t xml:space="preserve">* L’acceptation à certains régimes est garantie à la réception du paiement initial par GSC, tandis que </w:t>
      </w:r>
      <w:r w:rsidR="000867A2">
        <w:rPr>
          <w:sz w:val="18"/>
        </w:rPr>
        <w:t>l’adhésion</w:t>
      </w:r>
      <w:r w:rsidRPr="00416BD2">
        <w:rPr>
          <w:sz w:val="18"/>
        </w:rPr>
        <w:t xml:space="preserve"> à d’autres régimes nécessite de remplir un questionnaire médical et de subir une évaluation médicale. Quant aux au</w:t>
      </w:r>
      <w:r w:rsidR="00CC579C">
        <w:rPr>
          <w:sz w:val="18"/>
        </w:rPr>
        <w:t xml:space="preserve">tres critères d’admissibilité, </w:t>
      </w:r>
      <w:r w:rsidRPr="00416BD2">
        <w:rPr>
          <w:sz w:val="18"/>
        </w:rPr>
        <w:t>ils sont tout simples. Pour être admissible à la souscription des régimes Assistant-santé, vous devez être résident du Canada et être co</w:t>
      </w:r>
      <w:r w:rsidR="00CC579C">
        <w:rPr>
          <w:sz w:val="18"/>
        </w:rPr>
        <w:t>uvert par le régime d’assurance-</w:t>
      </w:r>
      <w:r w:rsidRPr="00416BD2">
        <w:rPr>
          <w:sz w:val="18"/>
        </w:rPr>
        <w:t xml:space="preserve">maladie de votre province. Pour souscrire le régime </w:t>
      </w:r>
      <w:r w:rsidR="00CC579C" w:rsidRPr="00416BD2">
        <w:rPr>
          <w:sz w:val="18"/>
        </w:rPr>
        <w:t xml:space="preserve">Assistant-santé </w:t>
      </w:r>
      <w:r w:rsidRPr="00416BD2">
        <w:rPr>
          <w:sz w:val="18"/>
        </w:rPr>
        <w:t>ZONE, vous devez avoir moins de 75 ans; et pour souscrire le régime Assistant-santé</w:t>
      </w:r>
      <w:r w:rsidR="00CC579C" w:rsidRPr="00CC579C">
        <w:rPr>
          <w:sz w:val="18"/>
        </w:rPr>
        <w:t xml:space="preserve"> </w:t>
      </w:r>
      <w:r w:rsidR="00CC579C" w:rsidRPr="00416BD2">
        <w:rPr>
          <w:sz w:val="18"/>
        </w:rPr>
        <w:t>LIEN</w:t>
      </w:r>
      <w:r w:rsidRPr="00416BD2">
        <w:rPr>
          <w:sz w:val="18"/>
        </w:rPr>
        <w:t>, v</w:t>
      </w:r>
      <w:r w:rsidR="009C2A6C">
        <w:rPr>
          <w:sz w:val="18"/>
        </w:rPr>
        <w:t>ous devez avoir moins de 80 ans et GSC doit recevoir votre demande d’adhésion dans les 90 jours suivant la fin de votre couverture collective.</w:t>
      </w:r>
    </w:p>
    <w:p w:rsidR="008B3473" w:rsidRDefault="008B3473" w:rsidP="008B3473">
      <w:pPr>
        <w:contextualSpacing/>
      </w:pPr>
    </w:p>
    <w:sectPr w:rsidR="008B3473" w:rsidSect="004528E7">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25CB6"/>
    <w:multiLevelType w:val="multilevel"/>
    <w:tmpl w:val="05DAB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3A90AFE"/>
    <w:multiLevelType w:val="multilevel"/>
    <w:tmpl w:val="BFD4D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EF"/>
    <w:rsid w:val="000867A2"/>
    <w:rsid w:val="000F7507"/>
    <w:rsid w:val="001306EF"/>
    <w:rsid w:val="0014485D"/>
    <w:rsid w:val="001965DD"/>
    <w:rsid w:val="00310BF0"/>
    <w:rsid w:val="0033549F"/>
    <w:rsid w:val="003472A2"/>
    <w:rsid w:val="003C79BC"/>
    <w:rsid w:val="003E64A5"/>
    <w:rsid w:val="00416BD2"/>
    <w:rsid w:val="004528E7"/>
    <w:rsid w:val="004A4239"/>
    <w:rsid w:val="004C00DB"/>
    <w:rsid w:val="00540B9A"/>
    <w:rsid w:val="00565622"/>
    <w:rsid w:val="005860F9"/>
    <w:rsid w:val="006E1AB2"/>
    <w:rsid w:val="007055E2"/>
    <w:rsid w:val="0071424C"/>
    <w:rsid w:val="00726770"/>
    <w:rsid w:val="00883C28"/>
    <w:rsid w:val="008B3473"/>
    <w:rsid w:val="008C1800"/>
    <w:rsid w:val="00950D5E"/>
    <w:rsid w:val="00986CDE"/>
    <w:rsid w:val="009C2A6C"/>
    <w:rsid w:val="00B051DB"/>
    <w:rsid w:val="00B21266"/>
    <w:rsid w:val="00B61099"/>
    <w:rsid w:val="00B93FEB"/>
    <w:rsid w:val="00BA705D"/>
    <w:rsid w:val="00CC579C"/>
    <w:rsid w:val="00DF2F52"/>
    <w:rsid w:val="00F545E3"/>
    <w:rsid w:val="00F8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2862-5380-4ACD-9E66-E8838067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CA" w:eastAsia="fr-CA" w:bidi="fr-C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B3473"/>
    <w:pPr>
      <w:ind w:left="720"/>
      <w:contextualSpacing/>
    </w:pPr>
  </w:style>
  <w:style w:type="character" w:styleId="Hyperlink">
    <w:name w:val="Hyperlink"/>
    <w:basedOn w:val="DefaultParagraphFont"/>
    <w:uiPriority w:val="99"/>
    <w:unhideWhenUsed/>
    <w:rsid w:val="008B3473"/>
    <w:rPr>
      <w:color w:val="0563C1" w:themeColor="hyperlink"/>
      <w:u w:val="single"/>
    </w:rPr>
  </w:style>
  <w:style w:type="paragraph" w:styleId="BalloonText">
    <w:name w:val="Balloon Text"/>
    <w:basedOn w:val="Normal"/>
    <w:link w:val="BalloonTextChar"/>
    <w:uiPriority w:val="99"/>
    <w:semiHidden/>
    <w:unhideWhenUsed/>
    <w:rsid w:val="00B93F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c.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Green Shield Canada</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Sultan</dc:creator>
  <cp:lastModifiedBy>Dunlop, Christine</cp:lastModifiedBy>
  <cp:revision>2</cp:revision>
  <cp:lastPrinted>2016-08-09T19:24:00Z</cp:lastPrinted>
  <dcterms:created xsi:type="dcterms:W3CDTF">2016-11-03T19:42:00Z</dcterms:created>
  <dcterms:modified xsi:type="dcterms:W3CDTF">2016-11-03T19:42:00Z</dcterms:modified>
</cp:coreProperties>
</file>